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95D0BB" w14:textId="53AFB751" w:rsidR="00700EF5" w:rsidRPr="00CE0424" w:rsidRDefault="00700EF5" w:rsidP="00700EF5">
      <w:pPr>
        <w:pStyle w:val="3GPPHeader"/>
        <w:spacing w:after="60"/>
        <w:rPr>
          <w:sz w:val="32"/>
          <w:szCs w:val="32"/>
          <w:highlight w:val="yellow"/>
        </w:rPr>
      </w:pPr>
      <w:bookmarkStart w:id="0" w:name="_GoBack"/>
      <w:bookmarkEnd w:id="0"/>
      <w:r w:rsidRPr="00CE0424">
        <w:t>3GPP TSG-RAN WG</w:t>
      </w:r>
      <w:r>
        <w:t>2</w:t>
      </w:r>
      <w:r w:rsidRPr="00CE0424">
        <w:t xml:space="preserve"> </w:t>
      </w:r>
      <w:r w:rsidR="003276E6">
        <w:t>NR AH#3</w:t>
      </w:r>
      <w:r w:rsidRPr="00CE0424">
        <w:tab/>
      </w:r>
      <w:r w:rsidRPr="00CE0424">
        <w:rPr>
          <w:sz w:val="32"/>
          <w:szCs w:val="32"/>
        </w:rPr>
        <w:t>Tdoc R2-1</w:t>
      </w:r>
      <w:r w:rsidR="003276E6">
        <w:rPr>
          <w:sz w:val="32"/>
          <w:szCs w:val="32"/>
        </w:rPr>
        <w:t>8</w:t>
      </w:r>
      <w:r w:rsidR="00674150">
        <w:rPr>
          <w:sz w:val="32"/>
          <w:szCs w:val="32"/>
        </w:rPr>
        <w:t>00331</w:t>
      </w:r>
    </w:p>
    <w:p w14:paraId="09756B0E" w14:textId="77777777" w:rsidR="00700EF5" w:rsidRPr="00CE0424" w:rsidRDefault="003276E6" w:rsidP="00700EF5">
      <w:pPr>
        <w:pStyle w:val="3GPPHeader"/>
      </w:pPr>
      <w:r>
        <w:t>Vancouver, Canada, 22</w:t>
      </w:r>
      <w:r w:rsidRPr="003276E6">
        <w:rPr>
          <w:vertAlign w:val="superscript"/>
        </w:rPr>
        <w:t>nd</w:t>
      </w:r>
      <w:r>
        <w:t xml:space="preserve"> – 26</w:t>
      </w:r>
      <w:r w:rsidRPr="003276E6">
        <w:rPr>
          <w:vertAlign w:val="superscript"/>
        </w:rPr>
        <w:t>th</w:t>
      </w:r>
      <w:r>
        <w:t xml:space="preserve"> January 2018</w:t>
      </w:r>
    </w:p>
    <w:p w14:paraId="7898B8BF" w14:textId="77777777" w:rsidR="00E90E49" w:rsidRPr="00CE0424" w:rsidRDefault="00E90E49" w:rsidP="00357380">
      <w:pPr>
        <w:pStyle w:val="3GPPHeader"/>
      </w:pPr>
    </w:p>
    <w:p w14:paraId="15F46E3A" w14:textId="29DA176A" w:rsidR="00E90E49" w:rsidRPr="000D51B0" w:rsidRDefault="00E90E49" w:rsidP="00311702">
      <w:pPr>
        <w:pStyle w:val="3GPPHeader"/>
        <w:rPr>
          <w:sz w:val="22"/>
          <w:szCs w:val="22"/>
          <w:lang w:val="en-US"/>
        </w:rPr>
      </w:pPr>
      <w:r w:rsidRPr="000D51B0">
        <w:rPr>
          <w:sz w:val="22"/>
          <w:szCs w:val="22"/>
          <w:lang w:val="en-US"/>
        </w:rPr>
        <w:t>Agenda Item:</w:t>
      </w:r>
      <w:r w:rsidRPr="000D51B0">
        <w:rPr>
          <w:sz w:val="22"/>
          <w:szCs w:val="22"/>
          <w:lang w:val="en-US"/>
        </w:rPr>
        <w:tab/>
      </w:r>
      <w:r w:rsidR="00674150" w:rsidRPr="000D51B0">
        <w:rPr>
          <w:sz w:val="22"/>
          <w:szCs w:val="22"/>
          <w:lang w:val="en-US"/>
        </w:rPr>
        <w:t>10.3.1.2</w:t>
      </w:r>
    </w:p>
    <w:p w14:paraId="5D355DD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5DF8D7"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861738">
        <w:rPr>
          <w:sz w:val="22"/>
          <w:szCs w:val="22"/>
        </w:rPr>
        <w:t>Modelling of Supplementary Uplink</w:t>
      </w:r>
    </w:p>
    <w:p w14:paraId="272033FD" w14:textId="77777777" w:rsidR="00E90E49" w:rsidRDefault="00E90E49" w:rsidP="00D546FF">
      <w:pPr>
        <w:pStyle w:val="3GPPHeader"/>
        <w:rPr>
          <w:sz w:val="22"/>
          <w:szCs w:val="22"/>
        </w:rPr>
      </w:pPr>
      <w:r w:rsidRPr="00674150">
        <w:rPr>
          <w:sz w:val="22"/>
          <w:szCs w:val="22"/>
        </w:rPr>
        <w:t>Document for:</w:t>
      </w:r>
      <w:r w:rsidRPr="00674150">
        <w:rPr>
          <w:sz w:val="22"/>
          <w:szCs w:val="22"/>
        </w:rPr>
        <w:tab/>
        <w:t>Discussion, Decision</w:t>
      </w:r>
    </w:p>
    <w:p w14:paraId="2FA25594" w14:textId="6945B5E0" w:rsidR="00C24345" w:rsidRDefault="00E90E49" w:rsidP="00A2052C">
      <w:pPr>
        <w:pStyle w:val="Heading1"/>
      </w:pPr>
      <w:r w:rsidRPr="00CE0424">
        <w:t>Introduction</w:t>
      </w:r>
    </w:p>
    <w:p w14:paraId="325F4D09" w14:textId="36C89FEE" w:rsidR="00084E81" w:rsidRPr="00084E81" w:rsidRDefault="00084E81" w:rsidP="00084E81">
      <w:r>
        <w:t>Supplementary uplink (SUL) was introduced in Rel-15 to improve uplink coverage. In this contribution we investigate if the current modelling of SUL in MAC is correct.</w:t>
      </w:r>
    </w:p>
    <w:p w14:paraId="01B9CFF5" w14:textId="77777777" w:rsidR="004000E8" w:rsidRPr="00CE0424" w:rsidRDefault="004000E8" w:rsidP="00CE0424">
      <w:pPr>
        <w:pStyle w:val="Heading1"/>
      </w:pPr>
      <w:bookmarkStart w:id="1" w:name="_Ref178064866"/>
      <w:r w:rsidRPr="00CE0424">
        <w:t>Discussion</w:t>
      </w:r>
      <w:bookmarkEnd w:id="1"/>
    </w:p>
    <w:p w14:paraId="506B9E87" w14:textId="77777777" w:rsidR="00C225C7" w:rsidRPr="00A2052C" w:rsidRDefault="00C225C7" w:rsidP="00C225C7">
      <w:r>
        <w:t>Supplementary uplink (SUL) is introduced to improve uplink coverage. The supplementary uplink is typically on a lower carrier frequency than the normal uplink (NUL) associated with the downlink and the UE uses the SUL when radio conditions on the normal UL are bad.</w:t>
      </w:r>
    </w:p>
    <w:p w14:paraId="06509EBF" w14:textId="13565AF3" w:rsidR="00467292" w:rsidRDefault="00467292" w:rsidP="00467292">
      <w:pPr>
        <w:pStyle w:val="Figure"/>
      </w:pPr>
      <w:r w:rsidRPr="0089110A">
        <w:rPr>
          <w:noProof/>
        </w:rPr>
        <w:object w:dxaOrig="5272" w:dyaOrig="2824" w14:anchorId="3ABD7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3pt;height:141.3pt" o:ole="">
            <v:imagedata r:id="rId13" o:title=""/>
          </v:shape>
          <o:OLEObject Type="Embed" ProgID="Visio.Drawing.11" ShapeID="_x0000_i1025" DrawAspect="Content" ObjectID="_1577204966" r:id="rId14"/>
        </w:object>
      </w:r>
    </w:p>
    <w:p w14:paraId="72EBE448" w14:textId="4E08425C" w:rsidR="00467292" w:rsidRDefault="00467292" w:rsidP="00467292">
      <w:pPr>
        <w:pStyle w:val="Caption"/>
      </w:pPr>
      <w:r>
        <w:t>Figure 1 – Figure B.1-1 from 38.300 illustrating the coverage improvement with SUL.</w:t>
      </w:r>
    </w:p>
    <w:p w14:paraId="4BAD878C" w14:textId="7F3744A0" w:rsidR="00C225C7" w:rsidRDefault="00C225C7" w:rsidP="00CE0424">
      <w:pPr>
        <w:pStyle w:val="BodyText"/>
      </w:pPr>
      <w:r>
        <w:t>From a modelling perspective there is a PUSCH on each SUL and NUL. The UE will never transmit on both NUL and SUL at the same time, thus</w:t>
      </w:r>
      <w:r w:rsidR="00084E81">
        <w:t xml:space="preserve"> at most one of them can be considered active at any point in time.</w:t>
      </w:r>
    </w:p>
    <w:p w14:paraId="6C69CC34" w14:textId="6AB91E52" w:rsidR="00084E81" w:rsidRDefault="00084E81" w:rsidP="00084E81">
      <w:pPr>
        <w:pStyle w:val="Observation"/>
      </w:pPr>
      <w:bookmarkStart w:id="2" w:name="_Toc501458095"/>
      <w:r>
        <w:t>NUL</w:t>
      </w:r>
      <w:r w:rsidR="001C22EB">
        <w:t xml:space="preserve"> (normal uplink) </w:t>
      </w:r>
      <w:r>
        <w:t>and SUL</w:t>
      </w:r>
      <w:r w:rsidR="001C22EB">
        <w:t xml:space="preserve"> (supplementary uplink)</w:t>
      </w:r>
      <w:r>
        <w:t xml:space="preserve"> are never used simultaneously for PUSCH transmissions.</w:t>
      </w:r>
      <w:bookmarkEnd w:id="2"/>
    </w:p>
    <w:p w14:paraId="78F23AFA" w14:textId="2CB2667D" w:rsidR="00084E81" w:rsidRDefault="00FF61CC" w:rsidP="00FF61CC">
      <w:pPr>
        <w:pStyle w:val="Heading2"/>
      </w:pPr>
      <w:r>
        <w:t>Modelling</w:t>
      </w:r>
    </w:p>
    <w:p w14:paraId="53128CC5" w14:textId="2E9F9AA8" w:rsidR="00FF61CC" w:rsidRPr="00B7048D" w:rsidRDefault="005110D3" w:rsidP="00FF61CC">
      <w:r>
        <w:t xml:space="preserve">TS </w:t>
      </w:r>
      <w:r w:rsidR="00FF61CC">
        <w:t>38.202</w:t>
      </w:r>
      <w:r>
        <w:t xml:space="preserve"> describes the association between transport channels and physical channels. PUSCH is associated with UL-SCH. One open question from a modelling perspective is whether UL-SCH shall be associated with </w:t>
      </w:r>
      <w:r w:rsidR="00F07DD5">
        <w:t xml:space="preserve">one or two PUSCH when a cell is configured with SUL. </w:t>
      </w:r>
      <w:r w:rsidR="00B7048D">
        <w:t xml:space="preserve">TS 38.202 states that a UE may support </w:t>
      </w:r>
      <w:r w:rsidR="00B7048D">
        <w:rPr>
          <w:i/>
        </w:rPr>
        <w:t xml:space="preserve">p </w:t>
      </w:r>
      <w:r w:rsidR="00B7048D">
        <w:t xml:space="preserve">PUSCH, but if SUL is configured, then the UE supports </w:t>
      </w:r>
      <w:r w:rsidR="00B7048D">
        <w:rPr>
          <w:i/>
        </w:rPr>
        <w:t>p-1</w:t>
      </w:r>
      <w:r w:rsidR="00B7048D">
        <w:t xml:space="preserve"> PUSCH. </w:t>
      </w:r>
    </w:p>
    <w:p w14:paraId="4036D79F" w14:textId="3725362E" w:rsidR="00084E81" w:rsidRDefault="00B7048D" w:rsidP="00CE0424">
      <w:pPr>
        <w:pStyle w:val="BodyText"/>
      </w:pPr>
      <w:r>
        <w:t xml:space="preserve">TS 38.321 states that </w:t>
      </w:r>
    </w:p>
    <w:p w14:paraId="5C26C731" w14:textId="77777777" w:rsidR="004659CE" w:rsidRDefault="004659CE" w:rsidP="004659CE">
      <w:pPr>
        <w:ind w:left="567"/>
        <w:rPr>
          <w:noProof/>
          <w:lang w:eastAsia="ko-KR"/>
        </w:rPr>
      </w:pPr>
      <w:r w:rsidRPr="00DC4095">
        <w:rPr>
          <w:noProof/>
        </w:rPr>
        <w:t>If the MAC entity is configured with one or more SCells, there are multiple DL-SCH and there may be multiple UL-SCH a</w:t>
      </w:r>
      <w:r>
        <w:rPr>
          <w:rFonts w:hint="eastAsia"/>
          <w:noProof/>
          <w:lang w:eastAsia="ko-KR"/>
        </w:rPr>
        <w:t>s well as</w:t>
      </w:r>
      <w:r w:rsidRPr="00DC4095">
        <w:rPr>
          <w:noProof/>
        </w:rPr>
        <w:t xml:space="preserve"> </w:t>
      </w:r>
      <w:r>
        <w:rPr>
          <w:rFonts w:hint="eastAsia"/>
          <w:noProof/>
          <w:lang w:eastAsia="ko-KR"/>
        </w:rPr>
        <w:t xml:space="preserve">multiple </w:t>
      </w:r>
      <w:r w:rsidRPr="00DC4095">
        <w:rPr>
          <w:noProof/>
        </w:rPr>
        <w:t>RACH per MAC entity; one DL-SCH and UL-SCH on the SpCell, one DL-SCH, zero or one UL-SCH and zero or one RACH for each SCell.</w:t>
      </w:r>
    </w:p>
    <w:p w14:paraId="299C4C5E" w14:textId="266B83FE" w:rsidR="004659CE" w:rsidRDefault="004659CE" w:rsidP="00CE0424">
      <w:pPr>
        <w:pStyle w:val="BodyText"/>
      </w:pPr>
      <w:r>
        <w:lastRenderedPageBreak/>
        <w:t>This text should be revised with SUL in mind and during the e-mail review there were requests to update it.</w:t>
      </w:r>
      <w:r w:rsidR="001C22EB">
        <w:t xml:space="preserve"> We also note that there is no text covering the number of DL-SCH, UL-SCH, and RACH per MAC entity in case there is no SCell.</w:t>
      </w:r>
    </w:p>
    <w:p w14:paraId="05B366F7" w14:textId="5B8C129E" w:rsidR="001C22EB" w:rsidRDefault="001C22EB" w:rsidP="001C22EB">
      <w:pPr>
        <w:pStyle w:val="Proposal"/>
      </w:pPr>
      <w:bookmarkStart w:id="3" w:name="_Toc501458096"/>
      <w:r>
        <w:t>Add text describing the number of DL-SCH, UL-SCH, and RACH per MAC entity in case there is no SCell.</w:t>
      </w:r>
      <w:bookmarkEnd w:id="3"/>
    </w:p>
    <w:p w14:paraId="27B32BD7" w14:textId="29F87623" w:rsidR="001C22EB" w:rsidRDefault="001C22EB" w:rsidP="001C22EB">
      <w:pPr>
        <w:pStyle w:val="BodyText"/>
      </w:pPr>
      <w:r>
        <w:t>For the aspect of SUL we think two models can be considered.</w:t>
      </w:r>
    </w:p>
    <w:p w14:paraId="23EBDC82" w14:textId="38D84486" w:rsidR="004659CE" w:rsidRDefault="001C22EB" w:rsidP="001C22EB">
      <w:pPr>
        <w:pStyle w:val="Heading3"/>
      </w:pPr>
      <w:r>
        <w:t>Option 1 – One UL-SCH maps to one PUSCH</w:t>
      </w:r>
    </w:p>
    <w:p w14:paraId="5BC9A97C" w14:textId="36BAB155" w:rsidR="001C22EB" w:rsidRDefault="001C22EB" w:rsidP="001C22EB">
      <w:r>
        <w:t>In this model, one UL-SCH maps to one PUSCH. This means that a cell would then consist of one DL-SCH, one RACH, and two UL-SCH</w:t>
      </w:r>
      <w:r w:rsidR="00467292">
        <w:t>s</w:t>
      </w:r>
      <w:r>
        <w:t xml:space="preserve"> (one associated to the PUSCH on NUL and one associated to the PUSCH on SUL)</w:t>
      </w:r>
      <w:r w:rsidR="00467292">
        <w:t>. This would imply additional functionality needs to be added to MAC describing which UL-SCH to select for a transmission.</w:t>
      </w:r>
      <w:r w:rsidR="0003400A">
        <w:t xml:space="preserve"> The current mechanism to select between SUL or NUL is carried in the UL grant and is described in PHY specs. Introducing a similar mechanism in MAC would only create redundancy without gain.</w:t>
      </w:r>
    </w:p>
    <w:p w14:paraId="3331D209" w14:textId="5104D055" w:rsidR="00C45E55" w:rsidRDefault="00C45E55" w:rsidP="00C45E55">
      <w:pPr>
        <w:pStyle w:val="Figure"/>
      </w:pPr>
      <w:r>
        <w:object w:dxaOrig="6540" w:dyaOrig="3150" w14:anchorId="6815A6F1">
          <v:shape id="_x0000_i1026" type="#_x0000_t75" style="width:327.2pt;height:157.45pt" o:ole="">
            <v:imagedata r:id="rId15" o:title=""/>
          </v:shape>
          <o:OLEObject Type="Embed" ProgID="Visio.Drawing.15" ShapeID="_x0000_i1026" DrawAspect="Content" ObjectID="_1577204967" r:id="rId16"/>
        </w:object>
      </w:r>
    </w:p>
    <w:p w14:paraId="40B9249F" w14:textId="7FC374DE" w:rsidR="00C45E55" w:rsidRPr="00C45E55" w:rsidRDefault="00C45E55" w:rsidP="00C45E55">
      <w:pPr>
        <w:pStyle w:val="Caption"/>
      </w:pPr>
      <w:r>
        <w:t>Figure 2 – One UL-SCH maps to one PUSCH</w:t>
      </w:r>
    </w:p>
    <w:p w14:paraId="1ED0CFE0" w14:textId="051BCBF8" w:rsidR="001C22EB" w:rsidRDefault="001C22EB" w:rsidP="001C22EB">
      <w:pPr>
        <w:pStyle w:val="Heading3"/>
      </w:pPr>
      <w:r>
        <w:t>Option 2 – One UL-SCH maps to two PUSCHs</w:t>
      </w:r>
    </w:p>
    <w:p w14:paraId="166CA20B" w14:textId="25FD0C49" w:rsidR="0003400A" w:rsidRDefault="0003400A" w:rsidP="0003400A">
      <w:r>
        <w:t xml:space="preserve">In this model, one UL-SCH maps to two PUSCHs, each corresponding to NUL or SUL. </w:t>
      </w:r>
      <w:r w:rsidR="00FD7FD9">
        <w:t>Hence, a cell would have one DL-SCH, one RACH, and one UL-SCH (which is then associated with two PUSCHs). This fits better to the current model. Also, as only one of the PUSCHs will ever transmit at the time, one could view it as th</w:t>
      </w:r>
      <w:r w:rsidR="001A5303">
        <w:t>ere is really only one PUSCH active at any point in time.</w:t>
      </w:r>
    </w:p>
    <w:p w14:paraId="77CD14BF" w14:textId="52E56D9F" w:rsidR="00C45E55" w:rsidRDefault="00C45E55" w:rsidP="00C45E55">
      <w:pPr>
        <w:pStyle w:val="Figure"/>
      </w:pPr>
      <w:r>
        <w:object w:dxaOrig="6540" w:dyaOrig="3150" w14:anchorId="2BF774AB">
          <v:shape id="_x0000_i1027" type="#_x0000_t75" style="width:327.2pt;height:157.45pt" o:ole="">
            <v:imagedata r:id="rId17" o:title=""/>
          </v:shape>
          <o:OLEObject Type="Embed" ProgID="Visio.Drawing.15" ShapeID="_x0000_i1027" DrawAspect="Content" ObjectID="_1577204968" r:id="rId18"/>
        </w:object>
      </w:r>
    </w:p>
    <w:p w14:paraId="46AB5B5B" w14:textId="2F770177" w:rsidR="00C45E55" w:rsidRPr="00C45E55" w:rsidRDefault="00C45E55" w:rsidP="00C45E55">
      <w:pPr>
        <w:pStyle w:val="Caption"/>
      </w:pPr>
      <w:r>
        <w:t>Figure 3 – One UL-SCH maps to two PUSCHs</w:t>
      </w:r>
    </w:p>
    <w:p w14:paraId="5B35E2EB" w14:textId="1DD58B8A" w:rsidR="00C225C7" w:rsidRDefault="00C45E55" w:rsidP="00C45E55">
      <w:pPr>
        <w:pStyle w:val="Heading3"/>
      </w:pPr>
      <w:r>
        <w:lastRenderedPageBreak/>
        <w:t>Evaluation</w:t>
      </w:r>
    </w:p>
    <w:p w14:paraId="00D8B2E4" w14:textId="46F56ED2" w:rsidR="00C45E55" w:rsidRDefault="00C45E55" w:rsidP="00C45E55">
      <w:r>
        <w:t>Option 2 maintains the legacy property that a cell can contain one DL-SCH, one UL-SCH and one RACH and should therefore result in less impact on MAC. Which PUSCH to use is determined by the UL grant need not be modelled explicitly in MAC.</w:t>
      </w:r>
    </w:p>
    <w:p w14:paraId="50A95683" w14:textId="235067F2" w:rsidR="00C45E55" w:rsidRDefault="00C45E55" w:rsidP="00C45E55">
      <w:pPr>
        <w:pStyle w:val="Proposal"/>
      </w:pPr>
      <w:bookmarkStart w:id="4" w:name="_Toc501458097"/>
      <w:r>
        <w:t>Also with SUL, one cell contains of one DL-SCH, one UL-SCH, and one RACH in MAC.</w:t>
      </w:r>
      <w:bookmarkEnd w:id="4"/>
    </w:p>
    <w:p w14:paraId="20FB0669" w14:textId="3A867B2B" w:rsidR="00C45E55" w:rsidRDefault="00C45E55" w:rsidP="00C45E55">
      <w:r>
        <w:t xml:space="preserve">This means that the corresponding text in TS 38.321 need not be revised in the light of SUL. However, as previously mentioned, some text should be added to describe the situation when no SCell is added. This is provided in </w:t>
      </w:r>
      <w:r w:rsidR="00674150">
        <w:t>[1]</w:t>
      </w:r>
      <w:r>
        <w:t>.</w:t>
      </w:r>
    </w:p>
    <w:p w14:paraId="316E7E6F" w14:textId="77777777" w:rsidR="00C01F33" w:rsidRPr="00CE0424" w:rsidRDefault="00C01F33" w:rsidP="00CE0424">
      <w:pPr>
        <w:pStyle w:val="Heading1"/>
      </w:pPr>
      <w:r w:rsidRPr="00CE0424">
        <w:t>Conclusion</w:t>
      </w:r>
    </w:p>
    <w:p w14:paraId="6FC79D2D" w14:textId="77777777" w:rsidR="00C45E55" w:rsidRDefault="008E065E" w:rsidP="008E065E">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717D6">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57E5C30E" w14:textId="77777777" w:rsidR="00C45E55" w:rsidRPr="00C45E55" w:rsidRDefault="00C45E55">
      <w:pPr>
        <w:pStyle w:val="TOC1"/>
        <w:rPr>
          <w:rFonts w:asciiTheme="minorHAnsi" w:eastAsiaTheme="minorEastAsia" w:hAnsiTheme="minorHAnsi" w:cstheme="minorBidi"/>
          <w:b w:val="0"/>
          <w:sz w:val="22"/>
        </w:rPr>
      </w:pPr>
      <w:r>
        <w:t>Observation 1</w:t>
      </w:r>
      <w:r w:rsidRPr="00C45E55">
        <w:rPr>
          <w:rFonts w:asciiTheme="minorHAnsi" w:eastAsiaTheme="minorEastAsia" w:hAnsiTheme="minorHAnsi" w:cstheme="minorBidi"/>
          <w:b w:val="0"/>
          <w:sz w:val="22"/>
        </w:rPr>
        <w:tab/>
      </w:r>
      <w:r>
        <w:t>NUL (normal uplink) and SUL (supplementary uplink) are never used simultaneously for PUSCH transmissions.</w:t>
      </w:r>
    </w:p>
    <w:p w14:paraId="1FEC8CE9" w14:textId="77777777" w:rsidR="008E065E" w:rsidRDefault="008E065E" w:rsidP="008E065E">
      <w:pPr>
        <w:pStyle w:val="BodyText"/>
        <w:rPr>
          <w:b/>
          <w:bCs/>
        </w:rPr>
      </w:pPr>
      <w:r>
        <w:rPr>
          <w:b/>
          <w:bCs/>
        </w:rPr>
        <w:fldChar w:fldCharType="end"/>
      </w:r>
    </w:p>
    <w:p w14:paraId="2E33B435" w14:textId="77777777" w:rsidR="00C45E55"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8717D6">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1095146C" w14:textId="77777777" w:rsidR="00C45E55" w:rsidRPr="00C45E55" w:rsidRDefault="00C45E55">
      <w:pPr>
        <w:pStyle w:val="TOC1"/>
        <w:rPr>
          <w:rFonts w:asciiTheme="minorHAnsi" w:eastAsiaTheme="minorEastAsia" w:hAnsiTheme="minorHAnsi" w:cstheme="minorBidi"/>
          <w:b w:val="0"/>
          <w:sz w:val="22"/>
        </w:rPr>
      </w:pPr>
      <w:r>
        <w:t>Proposal 1</w:t>
      </w:r>
      <w:r w:rsidRPr="00C45E55">
        <w:rPr>
          <w:rFonts w:asciiTheme="minorHAnsi" w:eastAsiaTheme="minorEastAsia" w:hAnsiTheme="minorHAnsi" w:cstheme="minorBidi"/>
          <w:b w:val="0"/>
          <w:sz w:val="22"/>
        </w:rPr>
        <w:tab/>
      </w:r>
      <w:r>
        <w:t>Add text describing the number of DL-SCH, UL-SCH, and RACH per MAC entity in case there is no SCell.</w:t>
      </w:r>
    </w:p>
    <w:p w14:paraId="423D2B6E" w14:textId="77777777" w:rsidR="00C45E55" w:rsidRPr="00C45E55" w:rsidRDefault="00C45E55">
      <w:pPr>
        <w:pStyle w:val="TOC1"/>
        <w:rPr>
          <w:rFonts w:asciiTheme="minorHAnsi" w:eastAsiaTheme="minorEastAsia" w:hAnsiTheme="minorHAnsi" w:cstheme="minorBidi"/>
          <w:b w:val="0"/>
          <w:sz w:val="22"/>
        </w:rPr>
      </w:pPr>
      <w:r>
        <w:t>Proposal 2</w:t>
      </w:r>
      <w:r w:rsidRPr="00C45E55">
        <w:rPr>
          <w:rFonts w:asciiTheme="minorHAnsi" w:eastAsiaTheme="minorEastAsia" w:hAnsiTheme="minorHAnsi" w:cstheme="minorBidi"/>
          <w:b w:val="0"/>
          <w:sz w:val="22"/>
        </w:rPr>
        <w:tab/>
      </w:r>
      <w:r>
        <w:t>Also with SUL, one cell contains of one DL-SCH, one UL-SCH, and one RACH in MAC.</w:t>
      </w:r>
    </w:p>
    <w:p w14:paraId="0692CD20" w14:textId="58C286EB" w:rsidR="00C01F33" w:rsidRPr="00CE0424" w:rsidRDefault="008E065E" w:rsidP="006E062C">
      <w:r>
        <w:rPr>
          <w:b/>
          <w:bCs/>
        </w:rPr>
        <w:fldChar w:fldCharType="end"/>
      </w:r>
    </w:p>
    <w:p w14:paraId="48D4091C" w14:textId="77777777" w:rsidR="00F507D1" w:rsidRPr="00CE0424" w:rsidRDefault="00F507D1" w:rsidP="00CE0424">
      <w:pPr>
        <w:pStyle w:val="Heading1"/>
      </w:pPr>
      <w:bookmarkStart w:id="5" w:name="_In-sequence_SDU_delivery"/>
      <w:bookmarkEnd w:id="5"/>
      <w:r w:rsidRPr="00CE0424">
        <w:t>References</w:t>
      </w:r>
    </w:p>
    <w:p w14:paraId="49D56AEB" w14:textId="579F393C" w:rsidR="00C45E55" w:rsidRPr="00674150" w:rsidRDefault="00C45E55" w:rsidP="00674150">
      <w:pPr>
        <w:pStyle w:val="Reference"/>
      </w:pPr>
      <w:bookmarkStart w:id="6" w:name="_Ref174151459"/>
      <w:bookmarkStart w:id="7" w:name="_Ref189809556"/>
      <w:r w:rsidRPr="00674150">
        <w:t>R2-18</w:t>
      </w:r>
      <w:r w:rsidR="00674150" w:rsidRPr="00674150">
        <w:t>00330, “Correction of MAC architecture when no SCell is added”, Ericsson, AH NR#3, Vancouver, Canada, 22</w:t>
      </w:r>
      <w:r w:rsidR="00674150" w:rsidRPr="00674150">
        <w:rPr>
          <w:vertAlign w:val="superscript"/>
        </w:rPr>
        <w:t>nd</w:t>
      </w:r>
      <w:r w:rsidR="00674150" w:rsidRPr="00674150">
        <w:t xml:space="preserve"> – 26</w:t>
      </w:r>
      <w:r w:rsidR="00674150" w:rsidRPr="00674150">
        <w:rPr>
          <w:vertAlign w:val="superscript"/>
        </w:rPr>
        <w:t>th</w:t>
      </w:r>
      <w:r w:rsidR="00674150" w:rsidRPr="00674150">
        <w:t xml:space="preserve"> January 2018</w:t>
      </w:r>
    </w:p>
    <w:bookmarkEnd w:id="6"/>
    <w:bookmarkEnd w:id="7"/>
    <w:p w14:paraId="7E3E8222" w14:textId="77777777" w:rsidR="003A7EF3" w:rsidRPr="00CE0424" w:rsidRDefault="003A7EF3" w:rsidP="00CE0424">
      <w:pPr>
        <w:pStyle w:val="BodyText"/>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0A26D" w14:textId="77777777" w:rsidR="007F0084" w:rsidRDefault="007F0084">
      <w:r>
        <w:separator/>
      </w:r>
    </w:p>
  </w:endnote>
  <w:endnote w:type="continuationSeparator" w:id="0">
    <w:p w14:paraId="06162B1F" w14:textId="77777777" w:rsidR="007F0084" w:rsidRDefault="007F0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7CEED" w14:textId="209BF01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D51B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51B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21D582" w14:textId="77777777" w:rsidR="007F0084" w:rsidRDefault="007F0084">
      <w:r>
        <w:separator/>
      </w:r>
    </w:p>
  </w:footnote>
  <w:footnote w:type="continuationSeparator" w:id="0">
    <w:p w14:paraId="18835DCC" w14:textId="77777777" w:rsidR="007F0084" w:rsidRDefault="007F0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0E5B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17D6"/>
    <w:rsid w:val="000006E1"/>
    <w:rsid w:val="00002A37"/>
    <w:rsid w:val="000039F4"/>
    <w:rsid w:val="00006446"/>
    <w:rsid w:val="00006896"/>
    <w:rsid w:val="00007CDC"/>
    <w:rsid w:val="00011B28"/>
    <w:rsid w:val="00015D15"/>
    <w:rsid w:val="0002564D"/>
    <w:rsid w:val="00025ECA"/>
    <w:rsid w:val="000325B8"/>
    <w:rsid w:val="0003400A"/>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E81"/>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1B0"/>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5303"/>
    <w:rsid w:val="001A6173"/>
    <w:rsid w:val="001A6CBA"/>
    <w:rsid w:val="001B0D97"/>
    <w:rsid w:val="001B5A5D"/>
    <w:rsid w:val="001C1CE5"/>
    <w:rsid w:val="001C22EB"/>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3C64"/>
    <w:rsid w:val="0030501F"/>
    <w:rsid w:val="00307220"/>
    <w:rsid w:val="00307BA1"/>
    <w:rsid w:val="00311702"/>
    <w:rsid w:val="00311E82"/>
    <w:rsid w:val="00313FD6"/>
    <w:rsid w:val="003143BD"/>
    <w:rsid w:val="00317A53"/>
    <w:rsid w:val="003203ED"/>
    <w:rsid w:val="00322C9F"/>
    <w:rsid w:val="00324D23"/>
    <w:rsid w:val="003276E6"/>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4383"/>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9CE"/>
    <w:rsid w:val="004669E2"/>
    <w:rsid w:val="0046729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0D3"/>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03C7"/>
    <w:rsid w:val="005E07FC"/>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50"/>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0084"/>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1738"/>
    <w:rsid w:val="008677FD"/>
    <w:rsid w:val="008706D4"/>
    <w:rsid w:val="00870F8A"/>
    <w:rsid w:val="008717D6"/>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048D"/>
    <w:rsid w:val="00B72309"/>
    <w:rsid w:val="00B739F6"/>
    <w:rsid w:val="00B74F9E"/>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25C7"/>
    <w:rsid w:val="00C24345"/>
    <w:rsid w:val="00C279B5"/>
    <w:rsid w:val="00C27C45"/>
    <w:rsid w:val="00C3719D"/>
    <w:rsid w:val="00C45E55"/>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58D"/>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63D3"/>
    <w:rsid w:val="00EF18FE"/>
    <w:rsid w:val="00EF5787"/>
    <w:rsid w:val="00EF60D0"/>
    <w:rsid w:val="00F0528D"/>
    <w:rsid w:val="00F06C67"/>
    <w:rsid w:val="00F06DFD"/>
    <w:rsid w:val="00F071D1"/>
    <w:rsid w:val="00F07533"/>
    <w:rsid w:val="00F07DD5"/>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FD9"/>
    <w:rsid w:val="00FE0655"/>
    <w:rsid w:val="00FE2365"/>
    <w:rsid w:val="00FE4C7B"/>
    <w:rsid w:val="00FE7336"/>
    <w:rsid w:val="00FE787C"/>
    <w:rsid w:val="00FF45A5"/>
    <w:rsid w:val="00FF5C91"/>
    <w:rsid w:val="00FF6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FD89F1"/>
  <w15:chartTrackingRefBased/>
  <w15:docId w15:val="{3ADD52A8-F9B6-418B-AD19-9507ED16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07F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5E07F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5E07F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5E07FC"/>
    <w:pPr>
      <w:numPr>
        <w:ilvl w:val="2"/>
      </w:numPr>
      <w:spacing w:before="120"/>
      <w:outlineLvl w:val="2"/>
    </w:pPr>
    <w:rPr>
      <w:sz w:val="28"/>
      <w:szCs w:val="28"/>
    </w:rPr>
  </w:style>
  <w:style w:type="paragraph" w:styleId="Heading4">
    <w:name w:val="heading 4"/>
    <w:basedOn w:val="Heading3"/>
    <w:next w:val="Normal"/>
    <w:qFormat/>
    <w:rsid w:val="005E07FC"/>
    <w:pPr>
      <w:numPr>
        <w:ilvl w:val="3"/>
      </w:numPr>
      <w:outlineLvl w:val="3"/>
    </w:pPr>
    <w:rPr>
      <w:sz w:val="24"/>
      <w:szCs w:val="24"/>
    </w:rPr>
  </w:style>
  <w:style w:type="paragraph" w:styleId="Heading5">
    <w:name w:val="heading 5"/>
    <w:basedOn w:val="Heading4"/>
    <w:next w:val="Normal"/>
    <w:qFormat/>
    <w:rsid w:val="005E07FC"/>
    <w:pPr>
      <w:numPr>
        <w:ilvl w:val="4"/>
      </w:numPr>
      <w:outlineLvl w:val="4"/>
    </w:pPr>
    <w:rPr>
      <w:sz w:val="22"/>
      <w:szCs w:val="22"/>
    </w:rPr>
  </w:style>
  <w:style w:type="paragraph" w:styleId="Heading6">
    <w:name w:val="heading 6"/>
    <w:basedOn w:val="Normal"/>
    <w:next w:val="Normal"/>
    <w:qFormat/>
    <w:rsid w:val="005E07FC"/>
    <w:pPr>
      <w:keepNext/>
      <w:keepLines/>
      <w:numPr>
        <w:ilvl w:val="5"/>
        <w:numId w:val="1"/>
      </w:numPr>
      <w:spacing w:before="120"/>
      <w:outlineLvl w:val="5"/>
    </w:pPr>
    <w:rPr>
      <w:rFonts w:cs="Arial"/>
    </w:rPr>
  </w:style>
  <w:style w:type="paragraph" w:styleId="Heading7">
    <w:name w:val="heading 7"/>
    <w:basedOn w:val="Normal"/>
    <w:next w:val="Normal"/>
    <w:qFormat/>
    <w:rsid w:val="005E07FC"/>
    <w:pPr>
      <w:keepNext/>
      <w:keepLines/>
      <w:numPr>
        <w:ilvl w:val="6"/>
        <w:numId w:val="1"/>
      </w:numPr>
      <w:spacing w:before="120"/>
      <w:outlineLvl w:val="6"/>
    </w:pPr>
    <w:rPr>
      <w:rFonts w:cs="Arial"/>
    </w:rPr>
  </w:style>
  <w:style w:type="paragraph" w:styleId="Heading8">
    <w:name w:val="heading 8"/>
    <w:basedOn w:val="Heading7"/>
    <w:next w:val="Normal"/>
    <w:qFormat/>
    <w:rsid w:val="005E07FC"/>
    <w:pPr>
      <w:numPr>
        <w:ilvl w:val="7"/>
      </w:numPr>
      <w:outlineLvl w:val="7"/>
    </w:pPr>
  </w:style>
  <w:style w:type="paragraph" w:styleId="Heading9">
    <w:name w:val="heading 9"/>
    <w:basedOn w:val="Heading8"/>
    <w:next w:val="Normal"/>
    <w:qFormat/>
    <w:rsid w:val="005E07F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E07FC"/>
    <w:pPr>
      <w:spacing w:before="180"/>
      <w:ind w:left="2693" w:hanging="2693"/>
    </w:pPr>
    <w:rPr>
      <w:b w:val="0"/>
      <w:bCs/>
    </w:rPr>
  </w:style>
  <w:style w:type="paragraph" w:styleId="TOC1">
    <w:name w:val="toc 1"/>
    <w:aliases w:val="Observation TOC2"/>
    <w:uiPriority w:val="39"/>
    <w:rsid w:val="005E07F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5E07FC"/>
    <w:pPr>
      <w:keepNext/>
      <w:keepLines/>
      <w:spacing w:before="180"/>
      <w:jc w:val="center"/>
    </w:pPr>
  </w:style>
  <w:style w:type="paragraph" w:styleId="Caption">
    <w:name w:val="caption"/>
    <w:basedOn w:val="Normal"/>
    <w:next w:val="Normal"/>
    <w:qFormat/>
    <w:rsid w:val="005E07FC"/>
    <w:pPr>
      <w:spacing w:after="240"/>
      <w:jc w:val="center"/>
    </w:pPr>
    <w:rPr>
      <w:b/>
      <w:bCs/>
    </w:rPr>
  </w:style>
  <w:style w:type="paragraph" w:styleId="TOC5">
    <w:name w:val="toc 5"/>
    <w:aliases w:val="Observation TOC"/>
    <w:basedOn w:val="TOC4"/>
    <w:semiHidden/>
    <w:rsid w:val="005E07FC"/>
    <w:pPr>
      <w:tabs>
        <w:tab w:val="right" w:pos="1701"/>
      </w:tabs>
      <w:ind w:left="1701" w:hanging="1701"/>
    </w:pPr>
  </w:style>
  <w:style w:type="paragraph" w:styleId="TOC4">
    <w:name w:val="toc 4"/>
    <w:basedOn w:val="TOC3"/>
    <w:semiHidden/>
    <w:rsid w:val="005E07FC"/>
    <w:pPr>
      <w:ind w:left="1418" w:hanging="1418"/>
    </w:pPr>
  </w:style>
  <w:style w:type="paragraph" w:styleId="TOC3">
    <w:name w:val="toc 3"/>
    <w:basedOn w:val="TOC2"/>
    <w:semiHidden/>
    <w:rsid w:val="005E07FC"/>
    <w:pPr>
      <w:ind w:left="1134" w:hanging="1134"/>
    </w:pPr>
  </w:style>
  <w:style w:type="paragraph" w:styleId="TOC2">
    <w:name w:val="toc 2"/>
    <w:basedOn w:val="TOC1"/>
    <w:semiHidden/>
    <w:rsid w:val="005E07FC"/>
    <w:pPr>
      <w:keepNext w:val="0"/>
      <w:spacing w:before="0"/>
      <w:ind w:left="851" w:hanging="851"/>
    </w:pPr>
    <w:rPr>
      <w:szCs w:val="20"/>
    </w:rPr>
  </w:style>
  <w:style w:type="paragraph" w:styleId="Index2">
    <w:name w:val="index 2"/>
    <w:basedOn w:val="Index1"/>
    <w:semiHidden/>
    <w:rsid w:val="005E07FC"/>
    <w:pPr>
      <w:ind w:left="284"/>
    </w:pPr>
  </w:style>
  <w:style w:type="paragraph" w:styleId="Index1">
    <w:name w:val="index 1"/>
    <w:basedOn w:val="Normal"/>
    <w:semiHidden/>
    <w:rsid w:val="005E07FC"/>
    <w:pPr>
      <w:keepLines/>
      <w:spacing w:after="0"/>
    </w:pPr>
  </w:style>
  <w:style w:type="paragraph" w:styleId="DocumentMap">
    <w:name w:val="Document Map"/>
    <w:basedOn w:val="Normal"/>
    <w:semiHidden/>
    <w:rsid w:val="005E07FC"/>
    <w:pPr>
      <w:shd w:val="clear" w:color="auto" w:fill="000080"/>
    </w:pPr>
    <w:rPr>
      <w:rFonts w:ascii="Tahoma" w:hAnsi="Tahoma" w:cs="Tahoma"/>
    </w:rPr>
  </w:style>
  <w:style w:type="paragraph" w:styleId="ListNumber2">
    <w:name w:val="List Number 2"/>
    <w:basedOn w:val="ListNumber"/>
    <w:rsid w:val="005E07FC"/>
    <w:pPr>
      <w:ind w:left="851"/>
    </w:pPr>
  </w:style>
  <w:style w:type="paragraph" w:styleId="ListNumber">
    <w:name w:val="List Number"/>
    <w:basedOn w:val="List"/>
    <w:rsid w:val="005E07FC"/>
  </w:style>
  <w:style w:type="paragraph" w:styleId="List">
    <w:name w:val="List"/>
    <w:basedOn w:val="Normal"/>
    <w:rsid w:val="005E07FC"/>
    <w:pPr>
      <w:ind w:left="568" w:hanging="284"/>
    </w:pPr>
  </w:style>
  <w:style w:type="paragraph" w:styleId="Header">
    <w:name w:val="header"/>
    <w:rsid w:val="005E07F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E07FC"/>
    <w:rPr>
      <w:b/>
      <w:bCs/>
      <w:position w:val="6"/>
      <w:sz w:val="16"/>
      <w:szCs w:val="16"/>
    </w:rPr>
  </w:style>
  <w:style w:type="paragraph" w:styleId="FootnoteText">
    <w:name w:val="footnote text"/>
    <w:basedOn w:val="Normal"/>
    <w:semiHidden/>
    <w:rsid w:val="005E07FC"/>
    <w:pPr>
      <w:keepLines/>
      <w:spacing w:after="0"/>
      <w:ind w:left="454" w:hanging="454"/>
    </w:pPr>
    <w:rPr>
      <w:sz w:val="16"/>
      <w:szCs w:val="16"/>
    </w:rPr>
  </w:style>
  <w:style w:type="paragraph" w:customStyle="1" w:styleId="3GPPHeader">
    <w:name w:val="3GPP_Header"/>
    <w:basedOn w:val="Normal"/>
    <w:rsid w:val="005E07FC"/>
    <w:pPr>
      <w:tabs>
        <w:tab w:val="left" w:pos="1701"/>
        <w:tab w:val="right" w:pos="9639"/>
      </w:tabs>
      <w:spacing w:after="240"/>
    </w:pPr>
    <w:rPr>
      <w:b/>
      <w:sz w:val="24"/>
    </w:rPr>
  </w:style>
  <w:style w:type="paragraph" w:styleId="TOC9">
    <w:name w:val="toc 9"/>
    <w:basedOn w:val="TOC8"/>
    <w:semiHidden/>
    <w:rsid w:val="005E07FC"/>
    <w:pPr>
      <w:ind w:left="1418" w:hanging="1418"/>
    </w:pPr>
  </w:style>
  <w:style w:type="paragraph" w:styleId="TOC6">
    <w:name w:val="toc 6"/>
    <w:basedOn w:val="TOC5"/>
    <w:next w:val="Normal"/>
    <w:semiHidden/>
    <w:rsid w:val="005E07FC"/>
    <w:pPr>
      <w:ind w:left="1985" w:hanging="1985"/>
    </w:pPr>
  </w:style>
  <w:style w:type="paragraph" w:styleId="TOC7">
    <w:name w:val="toc 7"/>
    <w:basedOn w:val="TOC6"/>
    <w:next w:val="Normal"/>
    <w:semiHidden/>
    <w:rsid w:val="005E07FC"/>
    <w:pPr>
      <w:ind w:left="2268" w:hanging="2268"/>
    </w:pPr>
  </w:style>
  <w:style w:type="paragraph" w:styleId="ListBullet2">
    <w:name w:val="List Bullet 2"/>
    <w:basedOn w:val="ListBullet"/>
    <w:rsid w:val="005E07FC"/>
    <w:pPr>
      <w:numPr>
        <w:numId w:val="6"/>
      </w:numPr>
    </w:pPr>
  </w:style>
  <w:style w:type="paragraph" w:styleId="ListBullet">
    <w:name w:val="List Bullet"/>
    <w:basedOn w:val="BodyText"/>
    <w:rsid w:val="005E07FC"/>
    <w:pPr>
      <w:numPr>
        <w:numId w:val="5"/>
      </w:numPr>
    </w:pPr>
  </w:style>
  <w:style w:type="paragraph" w:styleId="ListBullet3">
    <w:name w:val="List Bullet 3"/>
    <w:basedOn w:val="ListBullet2"/>
    <w:rsid w:val="005E07FC"/>
    <w:pPr>
      <w:numPr>
        <w:numId w:val="7"/>
      </w:numPr>
    </w:pPr>
  </w:style>
  <w:style w:type="paragraph" w:customStyle="1" w:styleId="EQ">
    <w:name w:val="EQ"/>
    <w:basedOn w:val="Normal"/>
    <w:next w:val="Normal"/>
    <w:rsid w:val="005E07FC"/>
    <w:pPr>
      <w:keepLines/>
      <w:tabs>
        <w:tab w:val="center" w:pos="4536"/>
        <w:tab w:val="right" w:pos="9072"/>
      </w:tabs>
      <w:spacing w:after="180"/>
      <w:jc w:val="left"/>
    </w:pPr>
    <w:rPr>
      <w:noProof/>
      <w:lang w:eastAsia="en-US"/>
    </w:rPr>
  </w:style>
  <w:style w:type="paragraph" w:styleId="List2">
    <w:name w:val="List 2"/>
    <w:basedOn w:val="List"/>
    <w:rsid w:val="005E07FC"/>
    <w:pPr>
      <w:ind w:left="851"/>
    </w:pPr>
  </w:style>
  <w:style w:type="paragraph" w:styleId="List3">
    <w:name w:val="List 3"/>
    <w:basedOn w:val="List2"/>
    <w:rsid w:val="005E07FC"/>
    <w:pPr>
      <w:ind w:left="1135"/>
    </w:pPr>
  </w:style>
  <w:style w:type="paragraph" w:styleId="List4">
    <w:name w:val="List 4"/>
    <w:basedOn w:val="List3"/>
    <w:rsid w:val="005E07FC"/>
    <w:pPr>
      <w:ind w:left="1418"/>
    </w:pPr>
  </w:style>
  <w:style w:type="paragraph" w:styleId="List5">
    <w:name w:val="List 5"/>
    <w:basedOn w:val="List4"/>
    <w:rsid w:val="005E07FC"/>
    <w:pPr>
      <w:ind w:left="1702"/>
    </w:pPr>
  </w:style>
  <w:style w:type="paragraph" w:customStyle="1" w:styleId="EditorsNote">
    <w:name w:val="Editor's Note"/>
    <w:basedOn w:val="Normal"/>
    <w:rsid w:val="005E07FC"/>
    <w:pPr>
      <w:keepLines/>
      <w:spacing w:after="180"/>
      <w:ind w:left="1135" w:hanging="851"/>
      <w:jc w:val="left"/>
    </w:pPr>
    <w:rPr>
      <w:color w:val="FF0000"/>
      <w:lang w:eastAsia="en-US"/>
    </w:rPr>
  </w:style>
  <w:style w:type="paragraph" w:styleId="ListBullet4">
    <w:name w:val="List Bullet 4"/>
    <w:basedOn w:val="ListBullet3"/>
    <w:rsid w:val="005E07FC"/>
    <w:pPr>
      <w:numPr>
        <w:numId w:val="8"/>
      </w:numPr>
    </w:pPr>
  </w:style>
  <w:style w:type="paragraph" w:styleId="ListBullet5">
    <w:name w:val="List Bullet 5"/>
    <w:basedOn w:val="ListBullet4"/>
    <w:rsid w:val="005E07FC"/>
    <w:pPr>
      <w:numPr>
        <w:numId w:val="4"/>
      </w:numPr>
    </w:pPr>
  </w:style>
  <w:style w:type="paragraph" w:styleId="Footer">
    <w:name w:val="footer"/>
    <w:basedOn w:val="Header"/>
    <w:semiHidden/>
    <w:rsid w:val="005E07FC"/>
    <w:pPr>
      <w:jc w:val="center"/>
    </w:pPr>
    <w:rPr>
      <w:i/>
      <w:iCs/>
    </w:rPr>
  </w:style>
  <w:style w:type="paragraph" w:customStyle="1" w:styleId="Reference">
    <w:name w:val="Reference"/>
    <w:basedOn w:val="Normal"/>
    <w:rsid w:val="005E07FC"/>
    <w:pPr>
      <w:numPr>
        <w:numId w:val="2"/>
      </w:numPr>
    </w:pPr>
  </w:style>
  <w:style w:type="paragraph" w:styleId="BalloonText">
    <w:name w:val="Balloon Text"/>
    <w:basedOn w:val="Normal"/>
    <w:semiHidden/>
    <w:rsid w:val="005E07FC"/>
    <w:rPr>
      <w:rFonts w:ascii="Tahoma" w:hAnsi="Tahoma" w:cs="Tahoma"/>
      <w:sz w:val="16"/>
      <w:szCs w:val="16"/>
    </w:rPr>
  </w:style>
  <w:style w:type="character" w:styleId="PageNumber">
    <w:name w:val="page number"/>
    <w:basedOn w:val="DefaultParagraphFont"/>
    <w:semiHidden/>
    <w:rsid w:val="005E07FC"/>
  </w:style>
  <w:style w:type="paragraph" w:styleId="BodyText">
    <w:name w:val="Body Text"/>
    <w:basedOn w:val="Normal"/>
    <w:link w:val="BodyTextChar"/>
    <w:rsid w:val="005E07FC"/>
  </w:style>
  <w:style w:type="character" w:styleId="Hyperlink">
    <w:name w:val="Hyperlink"/>
    <w:uiPriority w:val="99"/>
    <w:rsid w:val="005E07FC"/>
    <w:rPr>
      <w:color w:val="0000FF"/>
      <w:u w:val="single"/>
      <w:lang w:val="en-GB"/>
    </w:rPr>
  </w:style>
  <w:style w:type="character" w:styleId="FollowedHyperlink">
    <w:name w:val="FollowedHyperlink"/>
    <w:semiHidden/>
    <w:rsid w:val="005E07FC"/>
    <w:rPr>
      <w:color w:val="FF0000"/>
      <w:u w:val="single"/>
    </w:rPr>
  </w:style>
  <w:style w:type="character" w:styleId="CommentReference">
    <w:name w:val="annotation reference"/>
    <w:semiHidden/>
    <w:rsid w:val="005E07FC"/>
    <w:rPr>
      <w:sz w:val="16"/>
      <w:szCs w:val="16"/>
    </w:rPr>
  </w:style>
  <w:style w:type="paragraph" w:styleId="CommentText">
    <w:name w:val="annotation text"/>
    <w:basedOn w:val="Normal"/>
    <w:semiHidden/>
    <w:rsid w:val="005E07FC"/>
  </w:style>
  <w:style w:type="paragraph" w:styleId="CommentSubject">
    <w:name w:val="annotation subject"/>
    <w:basedOn w:val="CommentText"/>
    <w:next w:val="CommentText"/>
    <w:semiHidden/>
    <w:rsid w:val="005E07FC"/>
    <w:rPr>
      <w:b/>
      <w:bCs/>
    </w:rPr>
  </w:style>
  <w:style w:type="character" w:customStyle="1" w:styleId="Heading1Char">
    <w:name w:val="Heading 1 Char"/>
    <w:link w:val="Heading1"/>
    <w:rsid w:val="005E07FC"/>
    <w:rPr>
      <w:rFonts w:ascii="Arial" w:hAnsi="Arial" w:cs="Arial"/>
      <w:sz w:val="36"/>
      <w:szCs w:val="36"/>
      <w:lang w:val="en-GB" w:eastAsia="zh-CN"/>
    </w:rPr>
  </w:style>
  <w:style w:type="paragraph" w:customStyle="1" w:styleId="B1">
    <w:name w:val="B1"/>
    <w:basedOn w:val="List"/>
    <w:rsid w:val="005E07FC"/>
    <w:pPr>
      <w:spacing w:after="180"/>
      <w:jc w:val="left"/>
    </w:pPr>
    <w:rPr>
      <w:lang w:eastAsia="en-US"/>
    </w:rPr>
  </w:style>
  <w:style w:type="paragraph" w:customStyle="1" w:styleId="B2">
    <w:name w:val="B2"/>
    <w:basedOn w:val="List2"/>
    <w:rsid w:val="005E07FC"/>
    <w:pPr>
      <w:spacing w:after="180"/>
      <w:jc w:val="left"/>
    </w:pPr>
    <w:rPr>
      <w:lang w:eastAsia="en-US"/>
    </w:rPr>
  </w:style>
  <w:style w:type="paragraph" w:customStyle="1" w:styleId="B3">
    <w:name w:val="B3"/>
    <w:basedOn w:val="List3"/>
    <w:rsid w:val="005E07FC"/>
    <w:pPr>
      <w:spacing w:after="180"/>
      <w:jc w:val="left"/>
    </w:pPr>
    <w:rPr>
      <w:lang w:eastAsia="en-US"/>
    </w:rPr>
  </w:style>
  <w:style w:type="paragraph" w:customStyle="1" w:styleId="B4">
    <w:name w:val="B4"/>
    <w:basedOn w:val="List4"/>
    <w:rsid w:val="005E07FC"/>
    <w:pPr>
      <w:spacing w:after="180"/>
      <w:jc w:val="left"/>
    </w:pPr>
    <w:rPr>
      <w:lang w:eastAsia="en-US"/>
    </w:rPr>
  </w:style>
  <w:style w:type="paragraph" w:customStyle="1" w:styleId="Proposal">
    <w:name w:val="Proposal"/>
    <w:basedOn w:val="Normal"/>
    <w:rsid w:val="005E07FC"/>
    <w:pPr>
      <w:numPr>
        <w:numId w:val="3"/>
      </w:numPr>
      <w:tabs>
        <w:tab w:val="clear" w:pos="1304"/>
        <w:tab w:val="left" w:pos="1701"/>
      </w:tabs>
      <w:ind w:left="1701" w:hanging="1701"/>
    </w:pPr>
    <w:rPr>
      <w:b/>
      <w:bCs/>
    </w:rPr>
  </w:style>
  <w:style w:type="character" w:customStyle="1" w:styleId="BodyTextChar">
    <w:name w:val="Body Text Char"/>
    <w:link w:val="BodyText"/>
    <w:rsid w:val="005E07FC"/>
    <w:rPr>
      <w:rFonts w:ascii="Arial" w:hAnsi="Arial"/>
      <w:lang w:val="en-GB" w:eastAsia="zh-CN"/>
    </w:rPr>
  </w:style>
  <w:style w:type="paragraph" w:customStyle="1" w:styleId="B5">
    <w:name w:val="B5"/>
    <w:basedOn w:val="List5"/>
    <w:rsid w:val="005E07FC"/>
    <w:pPr>
      <w:spacing w:after="180"/>
      <w:jc w:val="left"/>
    </w:pPr>
    <w:rPr>
      <w:lang w:eastAsia="en-US"/>
    </w:rPr>
  </w:style>
  <w:style w:type="paragraph" w:customStyle="1" w:styleId="EX">
    <w:name w:val="EX"/>
    <w:basedOn w:val="Normal"/>
    <w:rsid w:val="005E07FC"/>
    <w:pPr>
      <w:keepLines/>
      <w:spacing w:after="180"/>
      <w:ind w:left="1702" w:hanging="1418"/>
      <w:jc w:val="left"/>
    </w:pPr>
    <w:rPr>
      <w:lang w:eastAsia="en-US"/>
    </w:rPr>
  </w:style>
  <w:style w:type="paragraph" w:customStyle="1" w:styleId="EW">
    <w:name w:val="EW"/>
    <w:basedOn w:val="EX"/>
    <w:rsid w:val="005E07FC"/>
    <w:pPr>
      <w:spacing w:after="0"/>
    </w:pPr>
  </w:style>
  <w:style w:type="paragraph" w:customStyle="1" w:styleId="TAL">
    <w:name w:val="TAL"/>
    <w:basedOn w:val="Normal"/>
    <w:rsid w:val="005E07FC"/>
    <w:pPr>
      <w:keepNext/>
      <w:keepLines/>
      <w:spacing w:after="0"/>
      <w:jc w:val="left"/>
    </w:pPr>
    <w:rPr>
      <w:sz w:val="18"/>
      <w:lang w:eastAsia="en-US"/>
    </w:rPr>
  </w:style>
  <w:style w:type="paragraph" w:customStyle="1" w:styleId="TAC">
    <w:name w:val="TAC"/>
    <w:basedOn w:val="TAL"/>
    <w:rsid w:val="005E07FC"/>
    <w:pPr>
      <w:jc w:val="center"/>
    </w:pPr>
  </w:style>
  <w:style w:type="paragraph" w:customStyle="1" w:styleId="TAH">
    <w:name w:val="TAH"/>
    <w:basedOn w:val="TAC"/>
    <w:rsid w:val="005E07FC"/>
    <w:rPr>
      <w:b/>
    </w:rPr>
  </w:style>
  <w:style w:type="paragraph" w:customStyle="1" w:styleId="TAN">
    <w:name w:val="TAN"/>
    <w:basedOn w:val="TAL"/>
    <w:rsid w:val="005E07FC"/>
    <w:pPr>
      <w:ind w:left="851" w:hanging="851"/>
    </w:pPr>
  </w:style>
  <w:style w:type="paragraph" w:customStyle="1" w:styleId="TAR">
    <w:name w:val="TAR"/>
    <w:basedOn w:val="TAL"/>
    <w:rsid w:val="005E07FC"/>
    <w:pPr>
      <w:jc w:val="right"/>
    </w:pPr>
  </w:style>
  <w:style w:type="paragraph" w:customStyle="1" w:styleId="TH">
    <w:name w:val="TH"/>
    <w:basedOn w:val="Normal"/>
    <w:rsid w:val="005E07FC"/>
    <w:pPr>
      <w:keepNext/>
      <w:keepLines/>
      <w:spacing w:before="60" w:after="180"/>
      <w:jc w:val="center"/>
    </w:pPr>
    <w:rPr>
      <w:b/>
      <w:lang w:eastAsia="en-US"/>
    </w:rPr>
  </w:style>
  <w:style w:type="paragraph" w:customStyle="1" w:styleId="TF">
    <w:name w:val="TF"/>
    <w:basedOn w:val="TH"/>
    <w:rsid w:val="005E07FC"/>
    <w:pPr>
      <w:keepNext w:val="0"/>
      <w:spacing w:before="0" w:after="240"/>
    </w:pPr>
  </w:style>
  <w:style w:type="paragraph" w:customStyle="1" w:styleId="TT">
    <w:name w:val="TT"/>
    <w:basedOn w:val="Heading1"/>
    <w:next w:val="Normal"/>
    <w:rsid w:val="005E07FC"/>
    <w:pPr>
      <w:numPr>
        <w:numId w:val="0"/>
      </w:numPr>
      <w:ind w:left="1134" w:hanging="1134"/>
      <w:outlineLvl w:val="9"/>
    </w:pPr>
    <w:rPr>
      <w:rFonts w:cs="Times New Roman"/>
      <w:szCs w:val="20"/>
      <w:lang w:eastAsia="en-US"/>
    </w:rPr>
  </w:style>
  <w:style w:type="paragraph" w:customStyle="1" w:styleId="ZA">
    <w:name w:val="ZA"/>
    <w:rsid w:val="005E07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07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07F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E07F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E07FC"/>
  </w:style>
  <w:style w:type="paragraph" w:customStyle="1" w:styleId="ZH">
    <w:name w:val="ZH"/>
    <w:rsid w:val="005E07F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E07F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E07FC"/>
    <w:pPr>
      <w:framePr w:hRule="auto" w:wrap="notBeside" w:y="852"/>
    </w:pPr>
    <w:rPr>
      <w:i w:val="0"/>
      <w:sz w:val="40"/>
    </w:rPr>
  </w:style>
  <w:style w:type="paragraph" w:customStyle="1" w:styleId="ZU">
    <w:name w:val="ZU"/>
    <w:rsid w:val="005E07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07FC"/>
    <w:pPr>
      <w:framePr w:wrap="notBeside" w:y="16161"/>
    </w:pPr>
  </w:style>
  <w:style w:type="paragraph" w:customStyle="1" w:styleId="FP">
    <w:name w:val="FP"/>
    <w:basedOn w:val="Normal"/>
    <w:rsid w:val="005E07FC"/>
    <w:pPr>
      <w:spacing w:after="0"/>
      <w:jc w:val="left"/>
    </w:pPr>
    <w:rPr>
      <w:lang w:eastAsia="en-US"/>
    </w:rPr>
  </w:style>
  <w:style w:type="paragraph" w:customStyle="1" w:styleId="Observation">
    <w:name w:val="Observation"/>
    <w:basedOn w:val="Proposal"/>
    <w:qFormat/>
    <w:rsid w:val="005E07FC"/>
    <w:pPr>
      <w:numPr>
        <w:numId w:val="13"/>
      </w:numPr>
      <w:ind w:left="1701" w:hanging="1701"/>
    </w:pPr>
  </w:style>
  <w:style w:type="paragraph" w:styleId="TableofFigures">
    <w:name w:val="table of figures"/>
    <w:basedOn w:val="Normal"/>
    <w:next w:val="Normal"/>
    <w:uiPriority w:val="99"/>
    <w:rsid w:val="005E07FC"/>
    <w:pPr>
      <w:ind w:left="1418" w:hanging="1418"/>
      <w:jc w:val="left"/>
    </w:pPr>
    <w:rPr>
      <w:b/>
    </w:rPr>
  </w:style>
  <w:style w:type="paragraph" w:customStyle="1" w:styleId="Doc-text2">
    <w:name w:val="Doc-text2"/>
    <w:basedOn w:val="Normal"/>
    <w:link w:val="Doc-text2Char"/>
    <w:qFormat/>
    <w:rsid w:val="005E07F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E07FC"/>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29153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AH_Vancouver\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5NUHHDQN7SK2-1476151046-14865</_dlc_DocId>
    <_dlc_DocIdUrl xmlns="f166a696-7b5b-4ccd-9f0c-ffde0cceec81">
      <Url>https://ericsson.sharepoint.com/sites/star/_layouts/15/DocIdRedir.aspx?ID=5NUHHDQN7SK2-1476151046-14865</Url>
      <Description>5NUHHDQN7SK2-1476151046-14865</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s>
</ds:datastoreItem>
</file>

<file path=customXml/itemProps3.xml><?xml version="1.0" encoding="utf-8"?>
<ds:datastoreItem xmlns:ds="http://schemas.openxmlformats.org/officeDocument/2006/customXml" ds:itemID="{A2E559E8-1C12-423B-B3F4-5C107BBC7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5BD1C6D6-92C0-4104-84B4-033090E74396}">
  <ds:schemaRefs>
    <ds:schemaRef ds:uri="http://schemas.microsoft.com/sharepoint/events"/>
  </ds:schemaRefs>
</ds:datastoreItem>
</file>

<file path=customXml/itemProps6.xml><?xml version="1.0" encoding="utf-8"?>
<ds:datastoreItem xmlns:ds="http://schemas.openxmlformats.org/officeDocument/2006/customXml" ds:itemID="{788C9BB8-6AA4-4B66-8414-2E5C1C28B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115</TotalTime>
  <Pages>3</Pages>
  <Words>718</Words>
  <Characters>3809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Mats Folke</cp:lastModifiedBy>
  <cp:revision>10</cp:revision>
  <cp:lastPrinted>2008-01-31T16:09:00Z</cp:lastPrinted>
  <dcterms:created xsi:type="dcterms:W3CDTF">2017-12-18T12:51:00Z</dcterms:created>
  <dcterms:modified xsi:type="dcterms:W3CDTF">2018-01-11T18:43:00Z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99de4f47-4918-435e-913b-571513ddd4c2</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